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2A31" w14:textId="77777777" w:rsidR="007D754E" w:rsidRPr="00822CBE" w:rsidRDefault="00857B9B" w:rsidP="00857B9B">
      <w:pPr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Découvrez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Skyfold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® -  des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cloisons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mobiles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verticales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qui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conjuguent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design et performance,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modularite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́ et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acoustique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13C77D5" w14:textId="77777777" w:rsidR="00857B9B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B2D93C" w14:textId="0544A54C" w:rsidR="00822CBE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  <w:r w:rsidRPr="00162276">
        <w:rPr>
          <w:noProof/>
          <w:color w:val="000000" w:themeColor="text1"/>
          <w:lang w:eastAsia="nl-NL"/>
        </w:rPr>
        <w:drawing>
          <wp:inline distT="0" distB="0" distL="0" distR="0" wp14:anchorId="35860790" wp14:editId="71DCE691">
            <wp:extent cx="5436235" cy="391408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s Skyf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823" cy="392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3EEA" w14:textId="77777777" w:rsidR="00822CBE" w:rsidRPr="00C465C7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F9808DA" w14:textId="06886491" w:rsidR="004C5184" w:rsidRPr="00C465C7" w:rsidRDefault="00C465C7" w:rsidP="00857B9B">
      <w:pPr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Verticales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autorétractables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,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réinventent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l’art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créer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,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configurer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d’amenager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l’espace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Construits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mesure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,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systèmes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sont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complètement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automatisées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se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rangent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dans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plafond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d’un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simple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tour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clé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(et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pouse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boutoir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7F96E8E5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>-</w:t>
      </w:r>
      <w:r w:rsidRPr="00C465C7">
        <w:rPr>
          <w:rFonts w:ascii="Arial" w:hAnsi="Arial" w:cs="Arial"/>
          <w:color w:val="000000" w:themeColor="text1"/>
          <w:sz w:val="18"/>
          <w:szCs w:val="18"/>
        </w:rPr>
        <w:tab/>
        <w:t xml:space="preserve">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murs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acoustiques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surpassant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normes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l’industrie</w:t>
      </w:r>
      <w:proofErr w:type="spellEnd"/>
    </w:p>
    <w:p w14:paraId="5B71A42F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>-</w:t>
      </w:r>
      <w:r w:rsidRPr="00C465C7">
        <w:rPr>
          <w:rFonts w:ascii="Arial" w:hAnsi="Arial" w:cs="Arial"/>
          <w:color w:val="000000" w:themeColor="text1"/>
          <w:sz w:val="18"/>
          <w:szCs w:val="18"/>
        </w:rPr>
        <w:tab/>
        <w:t xml:space="preserve">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séparateurs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d’espace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autorétractables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mesure</w:t>
      </w:r>
      <w:proofErr w:type="spellEnd"/>
    </w:p>
    <w:p w14:paraId="31B476D1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>-</w:t>
      </w:r>
      <w:r w:rsidRPr="00C465C7">
        <w:rPr>
          <w:rFonts w:ascii="Arial" w:hAnsi="Arial" w:cs="Arial"/>
          <w:color w:val="000000" w:themeColor="text1"/>
          <w:sz w:val="18"/>
          <w:szCs w:val="18"/>
        </w:rPr>
        <w:tab/>
        <w:t xml:space="preserve">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éléments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décor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distinctifs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au design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personnalisable</w:t>
      </w:r>
      <w:proofErr w:type="spellEnd"/>
    </w:p>
    <w:p w14:paraId="733EFE4C" w14:textId="77777777" w:rsidR="00857B9B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51168AB" w14:textId="57E912E7" w:rsidR="00822CBE" w:rsidRPr="00C465C7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nl-NL"/>
        </w:rPr>
        <w:drawing>
          <wp:inline distT="0" distB="0" distL="0" distR="0" wp14:anchorId="23871D42" wp14:editId="117A31B0">
            <wp:extent cx="5436235" cy="3563754"/>
            <wp:effectExtent l="0" t="0" r="0" b="0"/>
            <wp:docPr id="4" name="Afbeelding 4" descr="../../../../../../../../Deskt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Desktop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36" cy="35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F612" w14:textId="77777777" w:rsidR="00822CBE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1808268" w14:textId="77777777" w:rsidR="00822CBE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nl-NL"/>
        </w:rPr>
        <w:lastRenderedPageBreak/>
        <w:drawing>
          <wp:inline distT="0" distB="0" distL="0" distR="0" wp14:anchorId="370DFF3C" wp14:editId="2F058307">
            <wp:extent cx="5550535" cy="3639092"/>
            <wp:effectExtent l="0" t="0" r="0" b="0"/>
            <wp:docPr id="7" name="Afbeelding 7" descr="../../../../../../../../Deskt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Desktop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59" cy="364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0F7F" w14:textId="77777777" w:rsidR="00822CBE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2AEA9A9" w14:textId="3A17819C" w:rsidR="00857B9B" w:rsidRPr="00C465C7" w:rsidRDefault="00C465C7" w:rsidP="00857B9B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gamme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FDS/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compte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trois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exécutions</w:t>
      </w:r>
      <w:proofErr w:type="spellEnd"/>
      <w:r w:rsidR="00857B9B" w:rsidRPr="00C465C7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11AFA292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- SÉRIE CLASSIC Le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nec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plus ultra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l’insonorisation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phonique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du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confort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acoustique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9FC7D47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- SÉRIE ZENITH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technologie de pointe au service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d’une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innovation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verticale</w:t>
      </w:r>
    </w:p>
    <w:p w14:paraId="065ED627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- MIRAGE 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panneaux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transparents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pour laisser passer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lumière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partout</w:t>
      </w:r>
      <w:proofErr w:type="spellEnd"/>
    </w:p>
    <w:p w14:paraId="7F4A42F9" w14:textId="6AF8E620" w:rsidR="00857B9B" w:rsidRDefault="001D02C0" w:rsidP="001D02C0">
      <w:pPr>
        <w:rPr>
          <w:rStyle w:val="Hyperlink"/>
          <w:rFonts w:ascii="Arial" w:hAnsi="Arial" w:cs="Arial"/>
          <w:color w:val="000000" w:themeColor="text1"/>
          <w:sz w:val="18"/>
          <w:szCs w:val="18"/>
        </w:rPr>
      </w:pP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7B9B" w:rsidRPr="00C465C7">
        <w:rPr>
          <w:rFonts w:ascii="Arial" w:hAnsi="Arial" w:cs="Arial"/>
          <w:color w:val="000000" w:themeColor="text1"/>
          <w:sz w:val="18"/>
          <w:szCs w:val="18"/>
        </w:rPr>
        <w:t>(&gt;</w:t>
      </w:r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Pour info supplémentaire,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voir</w:t>
      </w:r>
      <w:proofErr w:type="spellEnd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l’info</w:t>
      </w:r>
      <w:proofErr w:type="spellEnd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produits</w:t>
      </w:r>
      <w:proofErr w:type="spellEnd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 et</w:t>
      </w:r>
      <w:r w:rsidR="00857B9B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="00857B9B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0" w:history="1">
        <w:r w:rsidR="00857B9B" w:rsidRPr="00C465C7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WWW.FDS.BE)</w:t>
        </w:r>
      </w:hyperlink>
    </w:p>
    <w:p w14:paraId="6FE8AB84" w14:textId="77777777" w:rsidR="00822CBE" w:rsidRDefault="00822CBE" w:rsidP="001D02C0">
      <w:pPr>
        <w:rPr>
          <w:rStyle w:val="Hyperlink"/>
          <w:rFonts w:ascii="Arial" w:hAnsi="Arial" w:cs="Arial"/>
          <w:color w:val="000000" w:themeColor="text1"/>
          <w:sz w:val="18"/>
          <w:szCs w:val="18"/>
        </w:rPr>
      </w:pPr>
    </w:p>
    <w:p w14:paraId="7427603A" w14:textId="77777777" w:rsidR="00857B9B" w:rsidRPr="00822CBE" w:rsidRDefault="00857B9B" w:rsidP="00857B9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10 Bonnes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raisons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de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choisir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SKYFOLD ®</w:t>
      </w:r>
    </w:p>
    <w:p w14:paraId="35E413CB" w14:textId="77777777" w:rsidR="00822CBE" w:rsidRPr="00C465C7" w:rsidRDefault="00822CBE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E1C5C4B" w14:textId="57BD43A4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L</w:t>
      </w:r>
      <w:r w:rsidR="00C465C7" w:rsidRPr="00822CBE">
        <w:rPr>
          <w:rFonts w:ascii="Arial" w:hAnsi="Arial" w:cs="Arial"/>
          <w:i/>
          <w:color w:val="000000" w:themeColor="text1"/>
          <w:sz w:val="18"/>
          <w:szCs w:val="18"/>
        </w:rPr>
        <w:t>a</w:t>
      </w: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="00C465C7" w:rsidRPr="00822CBE">
        <w:rPr>
          <w:rFonts w:ascii="Arial" w:hAnsi="Arial" w:cs="Arial"/>
          <w:i/>
          <w:color w:val="000000" w:themeColor="text1"/>
          <w:sz w:val="18"/>
          <w:szCs w:val="18"/>
        </w:rPr>
        <w:t>perfrmance</w:t>
      </w:r>
      <w:proofErr w:type="spellEnd"/>
      <w:r w:rsidR="00C465C7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="00C465C7" w:rsidRPr="00822CBE">
        <w:rPr>
          <w:rFonts w:ascii="Arial" w:hAnsi="Arial" w:cs="Arial"/>
          <w:i/>
          <w:color w:val="000000" w:themeColor="text1"/>
          <w:sz w:val="18"/>
          <w:szCs w:val="18"/>
        </w:rPr>
        <w:t>acoustique</w:t>
      </w:r>
      <w:proofErr w:type="spellEnd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:</w:t>
      </w:r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toutes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>présentent</w:t>
      </w:r>
      <w:proofErr w:type="spellEnd"/>
      <w:r w:rsidR="00C465C7" w:rsidRPr="00C465C7">
        <w:rPr>
          <w:rFonts w:ascii="Arial" w:hAnsi="Arial" w:cs="Arial"/>
          <w:color w:val="000000" w:themeColor="text1"/>
          <w:sz w:val="18"/>
          <w:szCs w:val="18"/>
        </w:rPr>
        <w:t xml:space="preserve"> des indices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d’insonorisation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supérieurs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aux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normes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l’industrie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. De plus,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qualités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acoustiques</w:t>
      </w:r>
      <w:proofErr w:type="spellEnd"/>
      <w:r w:rsidR="00822C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mesurées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s’appliquent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l’ensemble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du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système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installe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́, pas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juste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aux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panneaux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pris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séparément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10D52FA" w14:textId="7F41215B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simplicité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systèmes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électriques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fonctionnant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automatiquement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avec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simple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tour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́!</w:t>
      </w:r>
    </w:p>
    <w:p w14:paraId="679AD8DA" w14:textId="22332031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Le </w:t>
      </w:r>
      <w:proofErr w:type="spell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gain</w:t>
      </w:r>
      <w:proofErr w:type="spellEnd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d’espace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rétractant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dans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plafond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lorsqu’elles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ne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sont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pas</w:t>
      </w:r>
      <w:r w:rsidR="00822C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utilisées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il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n’y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 pas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surface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utile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perdue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au sol.</w:t>
      </w:r>
    </w:p>
    <w:p w14:paraId="11A2AE71" w14:textId="64247032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Le </w:t>
      </w:r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design</w:t>
      </w:r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aucun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mécanisme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apparent, pas de rail au sol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ou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murs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style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entièrement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personnalisable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grâce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vaste palette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matériaux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et de  nis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peuvent</w:t>
      </w:r>
      <w:proofErr w:type="spellEnd"/>
      <w:r w:rsidR="00822C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être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combinés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aux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autres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90AD23C" w14:textId="3D535D0B" w:rsidR="00857B9B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L’économie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nécessite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main-d’œuvre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d’entretien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1D27B0F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rapidité</w:t>
      </w:r>
      <w:proofErr w:type="spellEnd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permet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reconfigurer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tout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un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espace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en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quelques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minutes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seulement</w:t>
      </w:r>
      <w:proofErr w:type="spellEnd"/>
    </w:p>
    <w:p w14:paraId="4EE6BAEB" w14:textId="69A91043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discrétion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mouvements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silencieux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permettent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créer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salle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banquet</w:t>
      </w:r>
      <w:proofErr w:type="spellEnd"/>
    </w:p>
    <w:p w14:paraId="049D99D9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C465C7">
        <w:rPr>
          <w:rFonts w:ascii="Arial" w:hAnsi="Arial" w:cs="Arial"/>
          <w:color w:val="000000" w:themeColor="text1"/>
          <w:sz w:val="18"/>
          <w:szCs w:val="18"/>
        </w:rPr>
        <w:t>sans</w:t>
      </w:r>
      <w:proofErr w:type="gram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déranger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conférence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tient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juste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côte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>́!</w:t>
      </w:r>
    </w:p>
    <w:p w14:paraId="2D23D075" w14:textId="1378C475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légèreté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grâce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structure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ingénieuse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nécessitant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d’acier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pro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́,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sont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plus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légères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que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systèmes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traditionnels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200DBF0" w14:textId="2192550E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flexibilité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systèmes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construits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mesure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s’adaptent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tous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environnements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petits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ou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grands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simples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ou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complexes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gymnases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auditoriums en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pente</w:t>
      </w:r>
      <w:proofErr w:type="spellEnd"/>
    </w:p>
    <w:p w14:paraId="06027250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C465C7">
        <w:rPr>
          <w:rFonts w:ascii="Arial" w:hAnsi="Arial" w:cs="Arial"/>
          <w:color w:val="000000" w:themeColor="text1"/>
          <w:sz w:val="18"/>
          <w:szCs w:val="18"/>
        </w:rPr>
        <w:t>ou</w:t>
      </w:r>
      <w:proofErr w:type="spellEnd"/>
      <w:proofErr w:type="gram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en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escaliers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>, etc.).</w:t>
      </w:r>
    </w:p>
    <w:p w14:paraId="31ED0AB1" w14:textId="00F91C80" w:rsidR="001D02C0" w:rsidRPr="00C465C7" w:rsidRDefault="00C465C7" w:rsidP="001D02C0">
      <w:pPr>
        <w:rPr>
          <w:rFonts w:ascii="Arial" w:hAnsi="Arial" w:cs="Arial"/>
          <w:color w:val="000000" w:themeColor="text1"/>
          <w:sz w:val="18"/>
          <w:szCs w:val="18"/>
        </w:rPr>
      </w:pPr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La </w:t>
      </w:r>
      <w:proofErr w:type="spellStart"/>
      <w:proofErr w:type="gramStart"/>
      <w:r w:rsidRPr="00822CBE">
        <w:rPr>
          <w:rFonts w:ascii="Arial" w:hAnsi="Arial" w:cs="Arial"/>
          <w:i/>
          <w:color w:val="000000" w:themeColor="text1"/>
          <w:sz w:val="18"/>
          <w:szCs w:val="18"/>
        </w:rPr>
        <w:t>fiabilité</w:t>
      </w:r>
      <w:proofErr w:type="spellEnd"/>
      <w:r w:rsidR="001D02C0" w:rsidRPr="00822CBE">
        <w:rPr>
          <w:rFonts w:ascii="Arial" w:hAnsi="Arial" w:cs="Arial"/>
          <w:i/>
          <w:color w:val="000000" w:themeColor="text1"/>
          <w:sz w:val="18"/>
          <w:szCs w:val="18"/>
        </w:rPr>
        <w:t xml:space="preserve"> :</w:t>
      </w:r>
      <w:proofErr w:type="gram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conçues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fabriquées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pour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résister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à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une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utilisation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intensive et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pendant de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nombreuses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années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. La performance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acoustique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est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même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garantie</w:t>
      </w:r>
      <w:r w:rsidR="00822CB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pour 10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ans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ce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est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exceptionnel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sur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>le</w:t>
      </w:r>
      <w:proofErr w:type="spellEnd"/>
      <w:r w:rsidR="001D02C0" w:rsidRPr="00C465C7">
        <w:rPr>
          <w:rFonts w:ascii="Arial" w:hAnsi="Arial" w:cs="Arial"/>
          <w:color w:val="000000" w:themeColor="text1"/>
          <w:sz w:val="18"/>
          <w:szCs w:val="18"/>
        </w:rPr>
        <w:t xml:space="preserve"> marché!</w:t>
      </w:r>
    </w:p>
    <w:p w14:paraId="6DC00536" w14:textId="77777777" w:rsidR="001D02C0" w:rsidRPr="00C465C7" w:rsidRDefault="001D02C0" w:rsidP="001D02C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47C208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42CAB3B" w14:textId="77777777" w:rsidR="000E5F9F" w:rsidRPr="00822CBE" w:rsidRDefault="000E5F9F" w:rsidP="00C46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Skyfold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est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>membre</w:t>
      </w:r>
      <w:proofErr w:type="spellEnd"/>
      <w:r w:rsidRPr="00822CBE">
        <w:rPr>
          <w:rFonts w:ascii="Arial" w:hAnsi="Arial" w:cs="Arial"/>
          <w:b/>
          <w:color w:val="000000" w:themeColor="text1"/>
          <w:sz w:val="18"/>
          <w:szCs w:val="18"/>
        </w:rPr>
        <w:t xml:space="preserve"> du US Green Building Council (USGBC). </w:t>
      </w:r>
    </w:p>
    <w:p w14:paraId="06CF2FFA" w14:textId="10B1B082" w:rsidR="000E5F9F" w:rsidRPr="00C465C7" w:rsidRDefault="000E5F9F" w:rsidP="00C46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Grâce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à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système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certi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cation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LEED (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Leadership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in Energy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and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Environmental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Design),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cet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organisme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encourage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conception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construction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d’immeubles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écologiques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socialement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CE10A4F" w14:textId="0BCD15F0" w:rsidR="000E5F9F" w:rsidRPr="00C465C7" w:rsidRDefault="000E5F9F" w:rsidP="00C46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C465C7">
        <w:rPr>
          <w:rFonts w:ascii="Arial" w:hAnsi="Arial" w:cs="Arial"/>
          <w:color w:val="000000" w:themeColor="text1"/>
          <w:sz w:val="18"/>
          <w:szCs w:val="18"/>
        </w:rPr>
        <w:t>responsables</w:t>
      </w:r>
      <w:proofErr w:type="spellEnd"/>
      <w:proofErr w:type="gram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qui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contribuent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à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améliorer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qualité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vie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occupants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bien-être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collectivités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. Pour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obtenir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certi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cation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LEED de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leurs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projets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, les architectes et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acheteurs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optant pour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cloisons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mobiles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0" w:name="_GoBack"/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peuvent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utiliser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les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données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ci-dessous. </w:t>
      </w:r>
    </w:p>
    <w:bookmarkEnd w:id="0"/>
    <w:p w14:paraId="705551B6" w14:textId="77777777" w:rsidR="000E5F9F" w:rsidRPr="00C465C7" w:rsidRDefault="000E5F9F" w:rsidP="00C46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Skyfold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est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ère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faire sa part pour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protéger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l’environnement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 la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planète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en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utilisant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des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matériaux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recyclés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chaque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fois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que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cela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est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possible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1ED575C1" w14:textId="09EB5008" w:rsidR="000E5F9F" w:rsidRPr="00C465C7" w:rsidRDefault="000E5F9F" w:rsidP="00822CB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>Matières</w:t>
      </w:r>
      <w:proofErr w:type="spell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>recyclées</w:t>
      </w:r>
      <w:proofErr w:type="spell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 xml:space="preserve"> :</w:t>
      </w:r>
      <w:proofErr w:type="gram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ab/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jusqu’à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97 %</w:t>
      </w:r>
    </w:p>
    <w:p w14:paraId="4211ED48" w14:textId="2369E8BF" w:rsidR="000E5F9F" w:rsidRPr="00C465C7" w:rsidRDefault="000E5F9F" w:rsidP="00822CB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proofErr w:type="gramStart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>Postconsommation</w:t>
      </w:r>
      <w:proofErr w:type="spell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 xml:space="preserve"> :</w:t>
      </w:r>
      <w:proofErr w:type="gram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ab/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jusqu’à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27 %</w:t>
      </w:r>
    </w:p>
    <w:p w14:paraId="1028D7CB" w14:textId="35FC11B8" w:rsidR="000E5F9F" w:rsidRDefault="000E5F9F" w:rsidP="00822CB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>Préconsommation</w:t>
      </w:r>
      <w:proofErr w:type="spell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 xml:space="preserve"> :</w:t>
      </w:r>
      <w:proofErr w:type="gramEnd"/>
      <w:r w:rsidRPr="00C465C7">
        <w:rPr>
          <w:rFonts w:ascii="Arial" w:hAnsi="Arial" w:cs="Arial"/>
          <w:bCs/>
          <w:color w:val="000000" w:themeColor="text1"/>
          <w:sz w:val="18"/>
          <w:szCs w:val="18"/>
        </w:rPr>
        <w:tab/>
      </w:r>
      <w:proofErr w:type="spellStart"/>
      <w:r w:rsidRPr="00C465C7">
        <w:rPr>
          <w:rFonts w:ascii="Arial" w:hAnsi="Arial" w:cs="Arial"/>
          <w:color w:val="000000" w:themeColor="text1"/>
          <w:sz w:val="18"/>
          <w:szCs w:val="18"/>
        </w:rPr>
        <w:t>jusqu’à</w:t>
      </w:r>
      <w:proofErr w:type="spellEnd"/>
      <w:r w:rsidRPr="00C465C7">
        <w:rPr>
          <w:rFonts w:ascii="Arial" w:hAnsi="Arial" w:cs="Arial"/>
          <w:color w:val="000000" w:themeColor="text1"/>
          <w:sz w:val="18"/>
          <w:szCs w:val="18"/>
        </w:rPr>
        <w:t xml:space="preserve"> 50 % </w:t>
      </w:r>
    </w:p>
    <w:p w14:paraId="35C0FB75" w14:textId="674AB3C1" w:rsidR="00822CBE" w:rsidRPr="00C465C7" w:rsidRDefault="00822CBE" w:rsidP="00C465C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nl-NL"/>
        </w:rPr>
        <w:drawing>
          <wp:inline distT="0" distB="0" distL="0" distR="0" wp14:anchorId="37DEEC59" wp14:editId="5C5EECA3">
            <wp:extent cx="56398" cy="3697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ge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8" cy="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5D7A" w14:textId="44C8BF18" w:rsidR="000E5F9F" w:rsidRPr="00C465C7" w:rsidRDefault="000E5F9F" w:rsidP="000E5F9F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18"/>
          <w:szCs w:val="18"/>
        </w:rPr>
      </w:pPr>
    </w:p>
    <w:p w14:paraId="55CF6031" w14:textId="77777777" w:rsidR="000E5F9F" w:rsidRPr="00C465C7" w:rsidRDefault="000E5F9F" w:rsidP="000E5F9F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18"/>
          <w:szCs w:val="18"/>
        </w:rPr>
      </w:pPr>
    </w:p>
    <w:p w14:paraId="70ED0DD7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138E671" w14:textId="77777777" w:rsidR="00857B9B" w:rsidRPr="00C465C7" w:rsidRDefault="00857B9B" w:rsidP="00857B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EED6847" w14:textId="77777777" w:rsidR="00857B9B" w:rsidRPr="00C465C7" w:rsidRDefault="00857B9B">
      <w:pPr>
        <w:rPr>
          <w:rFonts w:ascii="Arial" w:hAnsi="Arial" w:cs="Arial"/>
          <w:sz w:val="18"/>
          <w:szCs w:val="18"/>
        </w:rPr>
      </w:pPr>
    </w:p>
    <w:sectPr w:rsidR="00857B9B" w:rsidRPr="00C465C7" w:rsidSect="00822CBE"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9B"/>
    <w:rsid w:val="000E5F9F"/>
    <w:rsid w:val="001D02C0"/>
    <w:rsid w:val="004278E1"/>
    <w:rsid w:val="004C5184"/>
    <w:rsid w:val="00822CBE"/>
    <w:rsid w:val="00857B9B"/>
    <w:rsid w:val="00C465C7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85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B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FDS.BE)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5" ma:contentTypeDescription="Een nieuw document maken." ma:contentTypeScope="" ma:versionID="d1543f9e35425fe631978df765851d2d">
  <xsd:schema xmlns:xsd="http://www.w3.org/2001/XMLSchema" xmlns:xs="http://www.w3.org/2001/XMLSchema" xmlns:p="http://schemas.microsoft.com/office/2006/metadata/properties" xmlns:ns2="b2aa5cac-15ac-4f4e-9b7d-9dda6079f8d9" targetNamespace="http://schemas.microsoft.com/office/2006/metadata/properties" ma:root="true" ma:fieldsID="24971609ed5135d6326a73589f9efff9" ns2:_="">
    <xsd:import namespace="b2aa5cac-15ac-4f4e-9b7d-9dda6079f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B7E3C-A8E9-4B9B-9922-56955D48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5332D-D151-4FAD-AE43-98607470D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3DA84-84A4-4E3C-A2E2-31257D4EE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522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2017-10-09T12:36:00Z</dcterms:created>
  <dcterms:modified xsi:type="dcterms:W3CDTF">2017-10-09T13:16:00Z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